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4901" w:rsidRPr="00CE64E5">
        <w:trPr>
          <w:trHeight w:hRule="exact" w:val="152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 w:rsidP="00F976A1">
            <w:pPr>
              <w:spacing w:after="0" w:line="240" w:lineRule="auto"/>
              <w:jc w:val="both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CE64E5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E64E5">
              <w:rPr>
                <w:rFonts w:ascii="Times New Roman" w:hAnsi="Times New Roman" w:cs="Times New Roman"/>
                <w:color w:val="000000"/>
                <w:lang w:val="ru-RU"/>
              </w:rPr>
              <w:t>1  №94</w:t>
            </w: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D4901" w:rsidRPr="00CE64E5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4901" w:rsidRPr="00CE64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D4901" w:rsidRPr="00CE64E5">
        <w:trPr>
          <w:trHeight w:hRule="exact" w:val="211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CE64E5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4901" w:rsidRPr="00CE64E5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5C2A57" w:rsidP="00F976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4901" w:rsidRPr="00CE64E5">
        <w:trPr>
          <w:trHeight w:hRule="exact" w:val="113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Экономико - математическое моделирование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4901" w:rsidRPr="00CE64E5">
        <w:trPr>
          <w:trHeight w:hRule="exact" w:val="1396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4901" w:rsidRPr="00CE64E5">
        <w:trPr>
          <w:trHeight w:hRule="exact" w:val="138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D4901" w:rsidRPr="00CE64E5">
        <w:trPr>
          <w:trHeight w:hRule="exact" w:val="416"/>
        </w:trPr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155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 w:rsidRPr="00CE64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D49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901" w:rsidRDefault="00ED49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24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D4901">
        <w:trPr>
          <w:trHeight w:hRule="exact" w:val="307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402"/>
        </w:trPr>
        <w:tc>
          <w:tcPr>
            <w:tcW w:w="143" w:type="dxa"/>
          </w:tcPr>
          <w:p w:rsidR="00ED4901" w:rsidRDefault="00ED4901"/>
        </w:tc>
        <w:tc>
          <w:tcPr>
            <w:tcW w:w="285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1419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1277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  <w:tc>
          <w:tcPr>
            <w:tcW w:w="2836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4901">
        <w:trPr>
          <w:trHeight w:hRule="exact" w:val="138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143" w:type="dxa"/>
          </w:tcPr>
          <w:p w:rsidR="00ED4901" w:rsidRDefault="00ED49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2328" w:rsidRPr="008C14AD" w:rsidRDefault="00882328" w:rsidP="00882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F976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902570"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49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D4901" w:rsidRPr="005C2A57" w:rsidRDefault="00F9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5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C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C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02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5C2A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4901" w:rsidRPr="00CE64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4901">
        <w:trPr>
          <w:trHeight w:hRule="exact" w:val="555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4901" w:rsidRPr="00CE64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76A1" w:rsidRDefault="00F976A1" w:rsidP="00F976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CE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16B9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«Экономико - математическ</w:t>
            </w:r>
            <w:r w:rsid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D4901" w:rsidRPr="00CE64E5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«Экономико - математическое моделирование».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4901" w:rsidRPr="00CE64E5">
        <w:trPr>
          <w:trHeight w:hRule="exact" w:val="138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«Экономико - 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ED4901" w:rsidRPr="00CE6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ED4901" w:rsidRPr="00CE6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ED4901" w:rsidRPr="00CE6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ED4901" w:rsidRPr="00CE6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ED4901" w:rsidRPr="00CE6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ED4901" w:rsidRPr="00CE64E5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4901" w:rsidRPr="00CE6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ED4901" w:rsidRPr="00CE6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ED4901" w:rsidRPr="00CE6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ED4901" w:rsidRPr="00CE64E5">
        <w:trPr>
          <w:trHeight w:hRule="exact" w:val="416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4901">
        <w:trPr>
          <w:trHeight w:hRule="exact" w:val="1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«Экономико - математическое моделирование»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"Проектирование информационных систем" основной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D4901" w:rsidRPr="00CE64E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D4901" w:rsidRPr="00CE64E5">
        <w:trPr>
          <w:trHeight w:hRule="exact" w:val="138"/>
        </w:trPr>
        <w:tc>
          <w:tcPr>
            <w:tcW w:w="397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49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ED4901"/>
        </w:tc>
      </w:tr>
      <w:tr w:rsidR="00ED4901" w:rsidRPr="00CE64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D4901" w:rsidRPr="00F976A1" w:rsidRDefault="00902570">
            <w:pPr>
              <w:spacing w:after="0" w:line="240" w:lineRule="auto"/>
              <w:jc w:val="center"/>
              <w:rPr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практика)Информационные системы поддержки принятия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 w:rsidRPr="00CE64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D4901">
        <w:trPr>
          <w:trHeight w:hRule="exact" w:val="138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901" w:rsidRPr="00F976A1" w:rsidRDefault="00ED49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4901">
        <w:trPr>
          <w:trHeight w:hRule="exact" w:val="416"/>
        </w:trPr>
        <w:tc>
          <w:tcPr>
            <w:tcW w:w="3970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1702" w:type="dxa"/>
          </w:tcPr>
          <w:p w:rsidR="00ED4901" w:rsidRDefault="00ED4901"/>
        </w:tc>
        <w:tc>
          <w:tcPr>
            <w:tcW w:w="426" w:type="dxa"/>
          </w:tcPr>
          <w:p w:rsidR="00ED4901" w:rsidRDefault="00ED4901"/>
        </w:tc>
        <w:tc>
          <w:tcPr>
            <w:tcW w:w="710" w:type="dxa"/>
          </w:tcPr>
          <w:p w:rsidR="00ED4901" w:rsidRDefault="00ED4901"/>
        </w:tc>
        <w:tc>
          <w:tcPr>
            <w:tcW w:w="143" w:type="dxa"/>
          </w:tcPr>
          <w:p w:rsidR="00ED4901" w:rsidRDefault="00ED4901"/>
        </w:tc>
        <w:tc>
          <w:tcPr>
            <w:tcW w:w="993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экономика.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 методов и моделей теории вероятностей и математической статистики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49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901" w:rsidRDefault="00ED4901"/>
        </w:tc>
      </w:tr>
      <w:tr w:rsidR="00ED49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4901" w:rsidRPr="00CE64E5">
        <w:trPr>
          <w:trHeight w:hRule="exact" w:val="3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4901" w:rsidRPr="00CE64E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</w:t>
            </w:r>
          </w:p>
        </w:tc>
      </w:tr>
      <w:tr w:rsidR="00ED4901" w:rsidRPr="00CE64E5">
        <w:trPr>
          <w:trHeight w:hRule="exact" w:val="513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макроэкономике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CE6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Экономико-математические модели и методы и их применение в микро-и макроэкономике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экономика.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математического программирования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крайней точки и опорного плана.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модели оптимизации ресурсов и принятия решений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равновесия в модели Неймана и его существование.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управление на основе сетевого моделирования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Сетевые графики.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4901">
        <w:trPr>
          <w:trHeight w:hRule="exact" w:val="14"/>
        </w:trPr>
        <w:tc>
          <w:tcPr>
            <w:tcW w:w="9640" w:type="dxa"/>
          </w:tcPr>
          <w:p w:rsidR="00ED4901" w:rsidRDefault="00ED4901"/>
        </w:tc>
      </w:tr>
      <w:tr w:rsidR="00ED4901" w:rsidRPr="00CE6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применения  методов и моделей  теории вероятностей и математической статистики в экономике</w:t>
            </w:r>
          </w:p>
        </w:tc>
      </w:tr>
      <w:tr w:rsidR="00ED4901" w:rsidRPr="00CE64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4901" w:rsidRPr="00CE64E5">
        <w:trPr>
          <w:trHeight w:hRule="exact" w:val="14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анализ конструкций.</w:t>
            </w:r>
          </w:p>
        </w:tc>
      </w:tr>
      <w:tr w:rsidR="00ED49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ED49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4901" w:rsidRPr="00CE64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4901" w:rsidRPr="00CE64E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«Экономико - математическое моделирование» / Романова Т.Н.. – Омск: Изд-во Омской гуманитарной академии, 2020.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4901" w:rsidRPr="00CE64E5">
        <w:trPr>
          <w:trHeight w:hRule="exact" w:val="138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4901" w:rsidRPr="00CE64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Холявин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978-5-4487-0451-2.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4" w:history="1">
              <w:r w:rsidR="00182ACC">
                <w:rPr>
                  <w:rStyle w:val="a3"/>
                  <w:lang w:val="ru-RU"/>
                </w:rPr>
                <w:t>http://www.iprbookshop.ru/79692.html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CE64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978-5-534-07891-6.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5" w:history="1">
              <w:r w:rsidR="00182ACC">
                <w:rPr>
                  <w:rStyle w:val="a3"/>
                  <w:lang w:val="ru-RU"/>
                </w:rPr>
                <w:t>https://www.biblio-online.ru/bcode/434738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CE64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978-5-534-04161-3.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6" w:history="1">
              <w:r w:rsidR="00182ACC">
                <w:rPr>
                  <w:rStyle w:val="a3"/>
                  <w:lang w:val="ru-RU"/>
                </w:rPr>
                <w:t>https://www.biblio-online.ru/bcode/433009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>
        <w:trPr>
          <w:trHeight w:hRule="exact" w:val="277"/>
        </w:trPr>
        <w:tc>
          <w:tcPr>
            <w:tcW w:w="285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4901" w:rsidRPr="00CE64E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Катаргин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978-5-4487-0456-7.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7" w:history="1">
              <w:r w:rsidR="00182ACC">
                <w:rPr>
                  <w:rStyle w:val="a3"/>
                  <w:lang w:val="ru-RU"/>
                </w:rPr>
                <w:t>http://www.iprbookshop.ru/79835.html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CE64E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Дорофеева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978-5-9916-2641-5.</w:t>
            </w:r>
            <w:r w:rsidRPr="00F976A1">
              <w:rPr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6A1">
              <w:rPr>
                <w:lang w:val="ru-RU"/>
              </w:rPr>
              <w:t xml:space="preserve"> </w:t>
            </w:r>
            <w:hyperlink r:id="rId8" w:history="1">
              <w:r w:rsidR="00182ACC">
                <w:rPr>
                  <w:rStyle w:val="a3"/>
                  <w:lang w:val="ru-RU"/>
                </w:rPr>
                <w:t>https://urait.ru/bcode/425389</w:t>
              </w:r>
            </w:hyperlink>
            <w:r w:rsidRPr="00F976A1">
              <w:rPr>
                <w:lang w:val="ru-RU"/>
              </w:rPr>
              <w:t xml:space="preserve"> 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4901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D4901" w:rsidRDefault="009025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4901" w:rsidRPr="00CE64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4901" w:rsidRPr="00CE64E5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4901" w:rsidRPr="00CE64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4901" w:rsidRPr="00CE64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4901" w:rsidRDefault="009025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4901" w:rsidRPr="00F976A1" w:rsidRDefault="00ED49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49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82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 w:rsidRPr="00CE64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D49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Default="009025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4901" w:rsidRPr="00CE64E5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4901" w:rsidRPr="00CE64E5">
        <w:trPr>
          <w:trHeight w:hRule="exact" w:val="277"/>
        </w:trPr>
        <w:tc>
          <w:tcPr>
            <w:tcW w:w="9640" w:type="dxa"/>
          </w:tcPr>
          <w:p w:rsidR="00ED4901" w:rsidRPr="00F976A1" w:rsidRDefault="00ED4901">
            <w:pPr>
              <w:rPr>
                <w:lang w:val="ru-RU"/>
              </w:rPr>
            </w:pPr>
          </w:p>
        </w:tc>
      </w:tr>
      <w:tr w:rsidR="00ED4901" w:rsidRPr="00CE64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4901" w:rsidRPr="00CE64E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D4901" w:rsidRPr="00F976A1" w:rsidRDefault="00902570">
      <w:pPr>
        <w:rPr>
          <w:sz w:val="0"/>
          <w:szCs w:val="0"/>
          <w:lang w:val="ru-RU"/>
        </w:rPr>
      </w:pPr>
      <w:r w:rsidRPr="00F976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4901" w:rsidRPr="00CE64E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D4901" w:rsidRPr="00F976A1" w:rsidRDefault="009025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4901" w:rsidRPr="00CE64E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976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D4901" w:rsidRPr="00CE64E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4901" w:rsidRPr="00F976A1" w:rsidRDefault="009025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E64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E64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E64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E6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D4901" w:rsidRPr="00F976A1" w:rsidRDefault="00ED4901">
      <w:pPr>
        <w:rPr>
          <w:lang w:val="ru-RU"/>
        </w:rPr>
      </w:pPr>
    </w:p>
    <w:sectPr w:rsidR="00ED4901" w:rsidRPr="00F976A1" w:rsidSect="00606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FCA"/>
    <w:rsid w:val="000B32B8"/>
    <w:rsid w:val="00101E0E"/>
    <w:rsid w:val="00182ACC"/>
    <w:rsid w:val="001F0BC7"/>
    <w:rsid w:val="00280482"/>
    <w:rsid w:val="00316B97"/>
    <w:rsid w:val="005C2A57"/>
    <w:rsid w:val="0060677A"/>
    <w:rsid w:val="00882328"/>
    <w:rsid w:val="00902570"/>
    <w:rsid w:val="00957862"/>
    <w:rsid w:val="00BA54BC"/>
    <w:rsid w:val="00C874C2"/>
    <w:rsid w:val="00CE64E5"/>
    <w:rsid w:val="00D31453"/>
    <w:rsid w:val="00E209E2"/>
    <w:rsid w:val="00ED30FD"/>
    <w:rsid w:val="00ED4901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5B21C-D53F-4CC9-A1B7-3C9D5BDA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8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983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0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473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969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2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6471</Words>
  <Characters>36891</Characters>
  <Application>Microsoft Office Word</Application>
  <DocSecurity>0</DocSecurity>
  <Lines>307</Lines>
  <Paragraphs>86</Paragraphs>
  <ScaleCrop>false</ScaleCrop>
  <Company/>
  <LinksUpToDate>false</LinksUpToDate>
  <CharactersWithSpaces>43276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2020-2021_ФГОС3++2020_Бак-ОФО-ПИ(20)_plx_Экономико - математическое моделирование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2022-11-12T09:16:00Z</dcterms:modified>
</cp:coreProperties>
</file>